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6CF0" w14:textId="77777777" w:rsidR="00FE067E" w:rsidRPr="00A71973" w:rsidRDefault="003C6034" w:rsidP="00CC1F3B">
      <w:pPr>
        <w:pStyle w:val="TitlePageOrigin"/>
        <w:rPr>
          <w:color w:val="000000" w:themeColor="text1"/>
        </w:rPr>
      </w:pPr>
      <w:r w:rsidRPr="00A71973">
        <w:rPr>
          <w:caps w:val="0"/>
          <w:color w:val="000000" w:themeColor="text1"/>
        </w:rPr>
        <w:t>WEST VIRGINIA LEGISLATURE</w:t>
      </w:r>
    </w:p>
    <w:p w14:paraId="4C670C34" w14:textId="0322741E" w:rsidR="00CD36CF" w:rsidRPr="00A71973" w:rsidRDefault="00CD36CF" w:rsidP="00CC1F3B">
      <w:pPr>
        <w:pStyle w:val="TitlePageSession"/>
        <w:rPr>
          <w:color w:val="000000" w:themeColor="text1"/>
        </w:rPr>
      </w:pPr>
      <w:r w:rsidRPr="00A71973">
        <w:rPr>
          <w:color w:val="000000" w:themeColor="text1"/>
        </w:rPr>
        <w:t>20</w:t>
      </w:r>
      <w:r w:rsidR="00EC5E63" w:rsidRPr="00A71973">
        <w:rPr>
          <w:color w:val="000000" w:themeColor="text1"/>
        </w:rPr>
        <w:t>2</w:t>
      </w:r>
      <w:r w:rsidR="0085144D" w:rsidRPr="00A71973">
        <w:rPr>
          <w:color w:val="000000" w:themeColor="text1"/>
        </w:rPr>
        <w:t>6</w:t>
      </w:r>
      <w:r w:rsidRPr="00A71973">
        <w:rPr>
          <w:color w:val="000000" w:themeColor="text1"/>
        </w:rPr>
        <w:t xml:space="preserve"> </w:t>
      </w:r>
      <w:r w:rsidR="003C6034" w:rsidRPr="00A71973">
        <w:rPr>
          <w:caps w:val="0"/>
          <w:color w:val="000000" w:themeColor="text1"/>
        </w:rPr>
        <w:t>REGULAR SESSION</w:t>
      </w:r>
    </w:p>
    <w:p w14:paraId="284BF8A4" w14:textId="77777777" w:rsidR="00CD36CF" w:rsidRPr="00A71973" w:rsidRDefault="00377390" w:rsidP="00CC1F3B">
      <w:pPr>
        <w:pStyle w:val="TitlePageBillPrefix"/>
        <w:rPr>
          <w:color w:val="000000" w:themeColor="text1"/>
        </w:rPr>
      </w:pPr>
      <w:sdt>
        <w:sdtPr>
          <w:rPr>
            <w:color w:val="000000" w:themeColor="text1"/>
          </w:rPr>
          <w:tag w:val="IntroDate"/>
          <w:id w:val="-1236936958"/>
          <w:placeholder>
            <w:docPart w:val="8328D271B46E47139918EEB0CF002AE9"/>
          </w:placeholder>
          <w:text/>
        </w:sdtPr>
        <w:sdtEndPr/>
        <w:sdtContent>
          <w:r w:rsidR="00AE48A0" w:rsidRPr="00A71973">
            <w:rPr>
              <w:color w:val="000000" w:themeColor="text1"/>
            </w:rPr>
            <w:t>Introduced</w:t>
          </w:r>
        </w:sdtContent>
      </w:sdt>
    </w:p>
    <w:p w14:paraId="058E6594" w14:textId="529E5DF8" w:rsidR="00CD36CF" w:rsidRPr="00A71973" w:rsidRDefault="00377390" w:rsidP="00CC1F3B">
      <w:pPr>
        <w:pStyle w:val="BillNumber"/>
        <w:rPr>
          <w:color w:val="000000" w:themeColor="text1"/>
        </w:rPr>
      </w:pPr>
      <w:sdt>
        <w:sdtPr>
          <w:rPr>
            <w:color w:val="000000" w:themeColor="text1"/>
          </w:rPr>
          <w:tag w:val="Chamber"/>
          <w:id w:val="893011969"/>
          <w:lock w:val="sdtLocked"/>
          <w:placeholder>
            <w:docPart w:val="7F6818925FE343459BB8DBF28B0195C4"/>
          </w:placeholder>
          <w:dropDownList>
            <w:listItem w:displayText="House" w:value="House"/>
            <w:listItem w:displayText="Senate" w:value="Senate"/>
          </w:dropDownList>
        </w:sdtPr>
        <w:sdtEndPr/>
        <w:sdtContent>
          <w:r w:rsidR="00C33434" w:rsidRPr="00A71973">
            <w:rPr>
              <w:color w:val="000000" w:themeColor="text1"/>
            </w:rPr>
            <w:t>House</w:t>
          </w:r>
        </w:sdtContent>
      </w:sdt>
      <w:r w:rsidR="00303684" w:rsidRPr="00A71973">
        <w:rPr>
          <w:color w:val="000000" w:themeColor="text1"/>
        </w:rPr>
        <w:t xml:space="preserve"> </w:t>
      </w:r>
      <w:r w:rsidR="00CD36CF" w:rsidRPr="00A71973">
        <w:rPr>
          <w:color w:val="000000" w:themeColor="text1"/>
        </w:rPr>
        <w:t xml:space="preserve">Bill </w:t>
      </w:r>
      <w:sdt>
        <w:sdtPr>
          <w:rPr>
            <w:color w:val="000000" w:themeColor="text1"/>
          </w:rPr>
          <w:tag w:val="BNum"/>
          <w:id w:val="1645317809"/>
          <w:lock w:val="sdtLocked"/>
          <w:placeholder>
            <w:docPart w:val="ACE9A13F372B4FB7AF50BDB202667693"/>
          </w:placeholder>
          <w:text/>
        </w:sdtPr>
        <w:sdtEndPr/>
        <w:sdtContent>
          <w:r>
            <w:rPr>
              <w:color w:val="000000" w:themeColor="text1"/>
            </w:rPr>
            <w:t>4743</w:t>
          </w:r>
        </w:sdtContent>
      </w:sdt>
    </w:p>
    <w:p w14:paraId="42DB8282" w14:textId="6CA92D9B" w:rsidR="00CD36CF" w:rsidRPr="00A71973" w:rsidRDefault="00CD36CF" w:rsidP="00CC1F3B">
      <w:pPr>
        <w:pStyle w:val="Sponsors"/>
        <w:rPr>
          <w:color w:val="000000" w:themeColor="text1"/>
        </w:rPr>
      </w:pPr>
      <w:r w:rsidRPr="00A71973">
        <w:rPr>
          <w:color w:val="000000" w:themeColor="text1"/>
        </w:rPr>
        <w:t xml:space="preserve">By </w:t>
      </w:r>
      <w:sdt>
        <w:sdtPr>
          <w:rPr>
            <w:color w:val="000000" w:themeColor="text1"/>
          </w:rPr>
          <w:tag w:val="Sponsors"/>
          <w:id w:val="1589585889"/>
          <w:placeholder>
            <w:docPart w:val="9802B01AB87840A690D5762DC272FF99"/>
          </w:placeholder>
          <w:text w:multiLine="1"/>
        </w:sdtPr>
        <w:sdtEndPr/>
        <w:sdtContent>
          <w:r w:rsidR="0056506D" w:rsidRPr="00A71973">
            <w:rPr>
              <w:color w:val="000000" w:themeColor="text1"/>
            </w:rPr>
            <w:t>Delegate Sheedy</w:t>
          </w:r>
        </w:sdtContent>
      </w:sdt>
    </w:p>
    <w:p w14:paraId="7A2A815A" w14:textId="13B40B2C" w:rsidR="00E831B3" w:rsidRPr="00A71973" w:rsidRDefault="00CD36CF" w:rsidP="00CC1F3B">
      <w:pPr>
        <w:pStyle w:val="References"/>
        <w:rPr>
          <w:color w:val="000000" w:themeColor="text1"/>
        </w:rPr>
      </w:pPr>
      <w:r w:rsidRPr="00A71973">
        <w:rPr>
          <w:color w:val="000000" w:themeColor="text1"/>
        </w:rPr>
        <w:t>[</w:t>
      </w:r>
      <w:sdt>
        <w:sdtPr>
          <w:rPr>
            <w:color w:val="000000" w:themeColor="text1"/>
          </w:rPr>
          <w:tag w:val="References"/>
          <w:id w:val="-1043047873"/>
          <w:placeholder>
            <w:docPart w:val="790E59616F3C4B3EB37F9216DA33D5AD"/>
          </w:placeholder>
          <w:text w:multiLine="1"/>
        </w:sdtPr>
        <w:sdtEndPr/>
        <w:sdtContent>
          <w:r w:rsidR="00377390">
            <w:rPr>
              <w:color w:val="000000" w:themeColor="text1"/>
            </w:rPr>
            <w:t>Introduced January 22, 2026; referred to the Committee on Introduced in House</w:t>
          </w:r>
        </w:sdtContent>
      </w:sdt>
      <w:r w:rsidRPr="00A71973">
        <w:rPr>
          <w:color w:val="000000" w:themeColor="text1"/>
        </w:rPr>
        <w:t>]</w:t>
      </w:r>
    </w:p>
    <w:p w14:paraId="4BB14884" w14:textId="6C276E0C" w:rsidR="00303684" w:rsidRPr="00A71973" w:rsidRDefault="0000526A" w:rsidP="00CC1F3B">
      <w:pPr>
        <w:pStyle w:val="TitleSection"/>
        <w:rPr>
          <w:color w:val="000000" w:themeColor="text1"/>
        </w:rPr>
      </w:pPr>
      <w:r w:rsidRPr="00A71973">
        <w:rPr>
          <w:color w:val="000000" w:themeColor="text1"/>
        </w:rPr>
        <w:lastRenderedPageBreak/>
        <w:t>A BILL</w:t>
      </w:r>
      <w:r w:rsidR="0056506D" w:rsidRPr="00A71973">
        <w:rPr>
          <w:color w:val="000000" w:themeColor="text1"/>
        </w:rPr>
        <w:t xml:space="preserve"> to amend and reenact §17-2A-14 of the Code of West Virginia, 1931, as amended, relating to disposition of surplus materials, including asphalt grindings or millings, by the </w:t>
      </w:r>
      <w:r w:rsidR="004D1596" w:rsidRPr="00A71973">
        <w:rPr>
          <w:color w:val="000000" w:themeColor="text1"/>
        </w:rPr>
        <w:t>C</w:t>
      </w:r>
      <w:r w:rsidR="0056506D" w:rsidRPr="00A71973">
        <w:rPr>
          <w:color w:val="000000" w:themeColor="text1"/>
        </w:rPr>
        <w:t xml:space="preserve">ommissioner of </w:t>
      </w:r>
      <w:r w:rsidR="004D1596" w:rsidRPr="00A71973">
        <w:rPr>
          <w:color w:val="000000" w:themeColor="text1"/>
        </w:rPr>
        <w:t>H</w:t>
      </w:r>
      <w:r w:rsidR="0056506D" w:rsidRPr="00A71973">
        <w:rPr>
          <w:color w:val="000000" w:themeColor="text1"/>
        </w:rPr>
        <w:t>ighways.</w:t>
      </w:r>
    </w:p>
    <w:p w14:paraId="6B37BC4E" w14:textId="77777777" w:rsidR="00303684" w:rsidRPr="00A71973" w:rsidRDefault="00303684" w:rsidP="00CC1F3B">
      <w:pPr>
        <w:pStyle w:val="EnactingClause"/>
        <w:rPr>
          <w:color w:val="000000" w:themeColor="text1"/>
        </w:rPr>
      </w:pPr>
      <w:r w:rsidRPr="00A71973">
        <w:rPr>
          <w:color w:val="000000" w:themeColor="text1"/>
        </w:rPr>
        <w:t>Be it enacted by the Legislature of West Virginia:</w:t>
      </w:r>
    </w:p>
    <w:p w14:paraId="543FD9B2" w14:textId="77777777" w:rsidR="003C6034" w:rsidRPr="00A71973" w:rsidRDefault="003C6034" w:rsidP="00CC1F3B">
      <w:pPr>
        <w:pStyle w:val="EnactingClause"/>
        <w:rPr>
          <w:color w:val="000000" w:themeColor="text1"/>
        </w:rPr>
        <w:sectPr w:rsidR="003C6034" w:rsidRPr="00A7197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619A94" w14:textId="77777777" w:rsidR="0056506D" w:rsidRPr="00A71973" w:rsidRDefault="0056506D" w:rsidP="0056506D">
      <w:pPr>
        <w:pStyle w:val="ArticleHeading"/>
        <w:rPr>
          <w:color w:val="000000" w:themeColor="text1"/>
        </w:rPr>
        <w:sectPr w:rsidR="0056506D" w:rsidRPr="00A71973" w:rsidSect="0056506D">
          <w:type w:val="continuous"/>
          <w:pgSz w:w="12240" w:h="15840" w:code="1"/>
          <w:pgMar w:top="1440" w:right="1440" w:bottom="1440" w:left="1440" w:header="720" w:footer="720" w:gutter="0"/>
          <w:lnNumType w:countBy="1" w:restart="newSection"/>
          <w:cols w:space="720"/>
          <w:titlePg/>
          <w:docGrid w:linePitch="360"/>
        </w:sectPr>
      </w:pPr>
      <w:r w:rsidRPr="00A71973">
        <w:rPr>
          <w:color w:val="000000" w:themeColor="text1"/>
        </w:rPr>
        <w:t>ARTICLE 2A. WEST VIRGINIA COMMISSIONER OF HIGHWAYS.</w:t>
      </w:r>
    </w:p>
    <w:p w14:paraId="4689A605" w14:textId="77777777" w:rsidR="0056506D" w:rsidRPr="00A71973" w:rsidRDefault="0056506D" w:rsidP="0056506D">
      <w:pPr>
        <w:pStyle w:val="SectionHeading"/>
        <w:rPr>
          <w:color w:val="000000" w:themeColor="text1"/>
        </w:rPr>
        <w:sectPr w:rsidR="0056506D" w:rsidRPr="00A71973" w:rsidSect="00DF199D">
          <w:type w:val="continuous"/>
          <w:pgSz w:w="12240" w:h="15840" w:code="1"/>
          <w:pgMar w:top="1440" w:right="1440" w:bottom="1440" w:left="1440" w:header="720" w:footer="720" w:gutter="0"/>
          <w:lnNumType w:countBy="1" w:restart="newSection"/>
          <w:cols w:space="720"/>
          <w:titlePg/>
          <w:docGrid w:linePitch="360"/>
        </w:sectPr>
      </w:pPr>
      <w:r w:rsidRPr="00A71973">
        <w:rPr>
          <w:color w:val="000000" w:themeColor="text1"/>
        </w:rPr>
        <w:t>§17-2A-14. Disposition of surplus, etc., equipment and materials; inventories.</w:t>
      </w:r>
    </w:p>
    <w:p w14:paraId="72D077B9" w14:textId="48858912" w:rsidR="0056506D" w:rsidRPr="00A71973" w:rsidRDefault="0056506D" w:rsidP="0056506D">
      <w:pPr>
        <w:pStyle w:val="SectionBody"/>
        <w:rPr>
          <w:color w:val="000000" w:themeColor="text1"/>
        </w:rPr>
      </w:pPr>
      <w:r w:rsidRPr="00A71973">
        <w:rPr>
          <w:color w:val="000000" w:themeColor="text1"/>
          <w:u w:val="single"/>
        </w:rPr>
        <w:t>(a)</w:t>
      </w:r>
      <w:r w:rsidRPr="00A71973">
        <w:rPr>
          <w:color w:val="000000" w:themeColor="text1"/>
        </w:rPr>
        <w:t xml:space="preserve"> The commissioner shall dispose of obsolete and unusable equipment, surplus supplies and other unneeded materials, either by transfer to other governmental agencies or institutions, by exchange or trade, or by sale as junk or otherwise. The commissioner shall adopt and promulgate rules and regulations governing and controlling the disposition of all such equipment, supplies and materials. </w:t>
      </w:r>
      <w:r w:rsidRPr="00A71973">
        <w:rPr>
          <w:strike/>
          <w:color w:val="000000" w:themeColor="text1"/>
        </w:rPr>
        <w:t>He</w:t>
      </w:r>
      <w:r w:rsidRPr="00A71973">
        <w:rPr>
          <w:color w:val="000000" w:themeColor="text1"/>
        </w:rPr>
        <w:t xml:space="preserve"> </w:t>
      </w:r>
      <w:r w:rsidRPr="00A71973">
        <w:rPr>
          <w:color w:val="000000" w:themeColor="text1"/>
          <w:u w:val="single"/>
        </w:rPr>
        <w:t>The commissioner</w:t>
      </w:r>
      <w:r w:rsidRPr="00A71973">
        <w:rPr>
          <w:color w:val="000000" w:themeColor="text1"/>
        </w:rPr>
        <w:t xml:space="preserve"> shall advertise, by newspaper publication or otherwise, the availability or sales of such disposable equipment, supplies and materials and may sell same, in whole or in part, at public auction, or may transfer, exchange or trade same (if by exchange or trade, then without advertising), in whole or in part, as sound business practices may warrant under existing circumstances and conditions. The commissioner shall inventory all such disposable equipment, supplies and materials from time to time as quantity and stocks may warrant but shall make a complete semiannual inventory thereof as of the 31st day of March and September 30, of each year. </w:t>
      </w:r>
      <w:r w:rsidRPr="00A71973">
        <w:rPr>
          <w:strike/>
          <w:color w:val="000000" w:themeColor="text1"/>
        </w:rPr>
        <w:t>He</w:t>
      </w:r>
      <w:r w:rsidRPr="00A71973">
        <w:rPr>
          <w:color w:val="000000" w:themeColor="text1"/>
        </w:rPr>
        <w:t xml:space="preserve"> </w:t>
      </w:r>
      <w:r w:rsidRPr="00A71973">
        <w:rPr>
          <w:color w:val="000000" w:themeColor="text1"/>
          <w:u w:val="single"/>
        </w:rPr>
        <w:t>The commissioner</w:t>
      </w:r>
      <w:r w:rsidRPr="00A71973">
        <w:rPr>
          <w:color w:val="000000" w:themeColor="text1"/>
        </w:rPr>
        <w:t xml:space="preserve"> may report such inventories to the director of purchases whose services and facilities shall be available to the commissioner in making advantageous disposition of any part or all of such disposable equipment, supplies and materials. </w:t>
      </w:r>
      <w:r w:rsidRPr="00A71973">
        <w:rPr>
          <w:strike/>
          <w:color w:val="000000" w:themeColor="text1"/>
        </w:rPr>
        <w:t>Such</w:t>
      </w:r>
      <w:r w:rsidRPr="00A71973">
        <w:rPr>
          <w:color w:val="000000" w:themeColor="text1"/>
        </w:rPr>
        <w:t xml:space="preserve"> </w:t>
      </w:r>
      <w:r w:rsidRPr="00A71973">
        <w:rPr>
          <w:color w:val="000000" w:themeColor="text1"/>
          <w:u w:val="single"/>
        </w:rPr>
        <w:t>The</w:t>
      </w:r>
      <w:r w:rsidRPr="00A71973">
        <w:rPr>
          <w:color w:val="000000" w:themeColor="text1"/>
        </w:rPr>
        <w:t xml:space="preserve"> inventories shall briefly describe the disposable items, the date of purchase thereof, the vendor to the commissioner, the purchase price paid therefor and the commissioner's order number authorizing disposition thereof and shall indicate briefly the reason said items are no longer needed or can no longer be used by the commission. All such inventories shall be kept as public records open to public inspection at the office of the commissioner for a period of five years and may thereafter be destroyed.</w:t>
      </w:r>
    </w:p>
    <w:p w14:paraId="308F6818" w14:textId="11E36CE5" w:rsidR="008736AA" w:rsidRPr="00A71973" w:rsidRDefault="0056506D" w:rsidP="0056506D">
      <w:pPr>
        <w:pStyle w:val="SectionBody"/>
        <w:rPr>
          <w:color w:val="000000" w:themeColor="text1"/>
        </w:rPr>
      </w:pPr>
      <w:r w:rsidRPr="00A71973">
        <w:rPr>
          <w:color w:val="000000" w:themeColor="text1"/>
          <w:u w:val="single"/>
        </w:rPr>
        <w:t>(b) Any asphalt grindings or millings removed from any Division of Highways right of way that are not to be recycled for another Division of Highways project shall remain the property of the Division of Highways and placed on a site designated by the local district having jurisdiction over the project. If the local district office does not have storage or need then the contractor can dispose of them to local residents along the project right of way. Under no circumstances may these grindings or millings to be sold for profit by any contractor or person with whom the contractor has deposited them.</w:t>
      </w:r>
    </w:p>
    <w:p w14:paraId="08991FD0" w14:textId="77777777" w:rsidR="00C33014" w:rsidRPr="00A71973" w:rsidRDefault="00C33014" w:rsidP="00CC1F3B">
      <w:pPr>
        <w:pStyle w:val="Note"/>
        <w:rPr>
          <w:color w:val="000000" w:themeColor="text1"/>
        </w:rPr>
      </w:pPr>
    </w:p>
    <w:p w14:paraId="75661FCA" w14:textId="25038E46" w:rsidR="006865E9" w:rsidRPr="00A71973" w:rsidRDefault="00CF1DCA" w:rsidP="00CC1F3B">
      <w:pPr>
        <w:pStyle w:val="Note"/>
        <w:rPr>
          <w:color w:val="000000" w:themeColor="text1"/>
        </w:rPr>
      </w:pPr>
      <w:r w:rsidRPr="00A71973">
        <w:rPr>
          <w:color w:val="000000" w:themeColor="text1"/>
        </w:rPr>
        <w:t xml:space="preserve">NOTE: </w:t>
      </w:r>
      <w:r w:rsidR="0056506D" w:rsidRPr="00A71973">
        <w:rPr>
          <w:color w:val="000000" w:themeColor="text1"/>
        </w:rPr>
        <w:t>The purpose of this bill is to specify how the commissioner of highways may dispose of surplus asphalt grindings or millings.</w:t>
      </w:r>
    </w:p>
    <w:p w14:paraId="69DE6F2F" w14:textId="77777777" w:rsidR="006865E9" w:rsidRPr="00A71973" w:rsidRDefault="00AE48A0" w:rsidP="00CC1F3B">
      <w:pPr>
        <w:pStyle w:val="Note"/>
        <w:rPr>
          <w:color w:val="000000" w:themeColor="text1"/>
        </w:rPr>
      </w:pPr>
      <w:r w:rsidRPr="00A71973">
        <w:rPr>
          <w:color w:val="000000" w:themeColor="text1"/>
        </w:rPr>
        <w:t>Strike-throughs indicate language that would be stricken from a heading or the present law and underscoring indicates new language that would be added.</w:t>
      </w:r>
    </w:p>
    <w:sectPr w:rsidR="006865E9" w:rsidRPr="00A7197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F696" w14:textId="77777777" w:rsidR="0056506D" w:rsidRPr="00B844FE" w:rsidRDefault="0056506D" w:rsidP="00B844FE">
      <w:r>
        <w:separator/>
      </w:r>
    </w:p>
  </w:endnote>
  <w:endnote w:type="continuationSeparator" w:id="0">
    <w:p w14:paraId="2095AEC8" w14:textId="77777777" w:rsidR="0056506D" w:rsidRPr="00B844FE" w:rsidRDefault="005650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D6FE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ED2D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206F4C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2804" w14:textId="77777777" w:rsidR="007C595F" w:rsidRDefault="007C5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4002" w14:textId="77777777" w:rsidR="0056506D" w:rsidRPr="00B844FE" w:rsidRDefault="0056506D" w:rsidP="00B844FE">
      <w:r>
        <w:separator/>
      </w:r>
    </w:p>
  </w:footnote>
  <w:footnote w:type="continuationSeparator" w:id="0">
    <w:p w14:paraId="7FCEE1CA" w14:textId="77777777" w:rsidR="0056506D" w:rsidRPr="00B844FE" w:rsidRDefault="005650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50C1" w14:textId="77777777" w:rsidR="002A0269" w:rsidRPr="00B844FE" w:rsidRDefault="00377390">
    <w:pPr>
      <w:pStyle w:val="Header"/>
    </w:pPr>
    <w:sdt>
      <w:sdtPr>
        <w:id w:val="-684364211"/>
        <w:placeholder>
          <w:docPart w:val="7F6818925FE343459BB8DBF28B0195C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F6818925FE343459BB8DBF28B0195C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E47A" w14:textId="62D9DB6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6506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506D">
          <w:rPr>
            <w:sz w:val="22"/>
            <w:szCs w:val="22"/>
          </w:rPr>
          <w:t>202</w:t>
        </w:r>
        <w:r w:rsidR="0085144D">
          <w:rPr>
            <w:sz w:val="22"/>
            <w:szCs w:val="22"/>
          </w:rPr>
          <w:t>6</w:t>
        </w:r>
        <w:r w:rsidR="0056506D">
          <w:rPr>
            <w:sz w:val="22"/>
            <w:szCs w:val="22"/>
          </w:rPr>
          <w:t>R14</w:t>
        </w:r>
        <w:r w:rsidR="0085144D">
          <w:rPr>
            <w:sz w:val="22"/>
            <w:szCs w:val="22"/>
          </w:rPr>
          <w:t>55</w:t>
        </w:r>
      </w:sdtContent>
    </w:sdt>
  </w:p>
  <w:p w14:paraId="74A3F4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89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D"/>
    <w:rsid w:val="0000526A"/>
    <w:rsid w:val="000573A9"/>
    <w:rsid w:val="00085D22"/>
    <w:rsid w:val="00093AB0"/>
    <w:rsid w:val="000C5C77"/>
    <w:rsid w:val="000E3912"/>
    <w:rsid w:val="0010070F"/>
    <w:rsid w:val="00131178"/>
    <w:rsid w:val="0015112E"/>
    <w:rsid w:val="001552E7"/>
    <w:rsid w:val="001566B4"/>
    <w:rsid w:val="001A66B7"/>
    <w:rsid w:val="001C279E"/>
    <w:rsid w:val="001D459E"/>
    <w:rsid w:val="0022348D"/>
    <w:rsid w:val="0027011C"/>
    <w:rsid w:val="00274200"/>
    <w:rsid w:val="00275740"/>
    <w:rsid w:val="002A0269"/>
    <w:rsid w:val="003010BE"/>
    <w:rsid w:val="00303684"/>
    <w:rsid w:val="003143F5"/>
    <w:rsid w:val="00314854"/>
    <w:rsid w:val="00377390"/>
    <w:rsid w:val="00394191"/>
    <w:rsid w:val="003C51CD"/>
    <w:rsid w:val="003C6034"/>
    <w:rsid w:val="00400B5C"/>
    <w:rsid w:val="004368E0"/>
    <w:rsid w:val="004A0D66"/>
    <w:rsid w:val="004C13DD"/>
    <w:rsid w:val="004D1596"/>
    <w:rsid w:val="004D3ABE"/>
    <w:rsid w:val="004E3441"/>
    <w:rsid w:val="00500579"/>
    <w:rsid w:val="0056506D"/>
    <w:rsid w:val="005A5366"/>
    <w:rsid w:val="006369EB"/>
    <w:rsid w:val="00637E73"/>
    <w:rsid w:val="006865E9"/>
    <w:rsid w:val="00686E9A"/>
    <w:rsid w:val="00691F3E"/>
    <w:rsid w:val="00694BFB"/>
    <w:rsid w:val="006A106B"/>
    <w:rsid w:val="006C523D"/>
    <w:rsid w:val="006D4036"/>
    <w:rsid w:val="007A5259"/>
    <w:rsid w:val="007A7081"/>
    <w:rsid w:val="007C595F"/>
    <w:rsid w:val="007F1CF5"/>
    <w:rsid w:val="00834EDE"/>
    <w:rsid w:val="0085144D"/>
    <w:rsid w:val="008736AA"/>
    <w:rsid w:val="008D275D"/>
    <w:rsid w:val="00946186"/>
    <w:rsid w:val="00980327"/>
    <w:rsid w:val="00986478"/>
    <w:rsid w:val="009B5557"/>
    <w:rsid w:val="009F1067"/>
    <w:rsid w:val="00A31E01"/>
    <w:rsid w:val="00A527AD"/>
    <w:rsid w:val="00A718CF"/>
    <w:rsid w:val="00A71973"/>
    <w:rsid w:val="00A7464C"/>
    <w:rsid w:val="00A84CC4"/>
    <w:rsid w:val="00AE48A0"/>
    <w:rsid w:val="00AE61BE"/>
    <w:rsid w:val="00B16F25"/>
    <w:rsid w:val="00B24422"/>
    <w:rsid w:val="00B65177"/>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2E24"/>
    <w:rsid w:val="00D81C16"/>
    <w:rsid w:val="00DE526B"/>
    <w:rsid w:val="00DF199D"/>
    <w:rsid w:val="00E01542"/>
    <w:rsid w:val="00E365F1"/>
    <w:rsid w:val="00E62F48"/>
    <w:rsid w:val="00E831B3"/>
    <w:rsid w:val="00E859BC"/>
    <w:rsid w:val="00E95FBC"/>
    <w:rsid w:val="00EA2B5B"/>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44F4"/>
  <w15:chartTrackingRefBased/>
  <w15:docId w15:val="{1B555699-DD64-44DA-B47A-EF27576A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506D"/>
    <w:rPr>
      <w:rFonts w:eastAsia="Calibri"/>
      <w:b/>
      <w:caps/>
      <w:color w:val="000000"/>
      <w:sz w:val="24"/>
    </w:rPr>
  </w:style>
  <w:style w:type="character" w:customStyle="1" w:styleId="SectionBodyChar">
    <w:name w:val="Section Body Char"/>
    <w:link w:val="SectionBody"/>
    <w:rsid w:val="0056506D"/>
    <w:rPr>
      <w:rFonts w:eastAsia="Calibri"/>
      <w:color w:val="000000"/>
    </w:rPr>
  </w:style>
  <w:style w:type="character" w:customStyle="1" w:styleId="SectionHeadingChar">
    <w:name w:val="Section Heading Char"/>
    <w:link w:val="SectionHeading"/>
    <w:rsid w:val="0056506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28D271B46E47139918EEB0CF002AE9"/>
        <w:category>
          <w:name w:val="General"/>
          <w:gallery w:val="placeholder"/>
        </w:category>
        <w:types>
          <w:type w:val="bbPlcHdr"/>
        </w:types>
        <w:behaviors>
          <w:behavior w:val="content"/>
        </w:behaviors>
        <w:guid w:val="{69F06CE0-7F09-4EF6-B8C6-3DE875138AD2}"/>
      </w:docPartPr>
      <w:docPartBody>
        <w:p w:rsidR="00945F8C" w:rsidRDefault="00945F8C">
          <w:pPr>
            <w:pStyle w:val="8328D271B46E47139918EEB0CF002AE9"/>
          </w:pPr>
          <w:r w:rsidRPr="00B844FE">
            <w:t>Prefix Text</w:t>
          </w:r>
        </w:p>
      </w:docPartBody>
    </w:docPart>
    <w:docPart>
      <w:docPartPr>
        <w:name w:val="7F6818925FE343459BB8DBF28B0195C4"/>
        <w:category>
          <w:name w:val="General"/>
          <w:gallery w:val="placeholder"/>
        </w:category>
        <w:types>
          <w:type w:val="bbPlcHdr"/>
        </w:types>
        <w:behaviors>
          <w:behavior w:val="content"/>
        </w:behaviors>
        <w:guid w:val="{073D84B5-6D9B-44FC-A081-17D915E518E5}"/>
      </w:docPartPr>
      <w:docPartBody>
        <w:p w:rsidR="00945F8C" w:rsidRDefault="00945F8C">
          <w:pPr>
            <w:pStyle w:val="7F6818925FE343459BB8DBF28B0195C4"/>
          </w:pPr>
          <w:r w:rsidRPr="00B844FE">
            <w:t>[Type here]</w:t>
          </w:r>
        </w:p>
      </w:docPartBody>
    </w:docPart>
    <w:docPart>
      <w:docPartPr>
        <w:name w:val="ACE9A13F372B4FB7AF50BDB202667693"/>
        <w:category>
          <w:name w:val="General"/>
          <w:gallery w:val="placeholder"/>
        </w:category>
        <w:types>
          <w:type w:val="bbPlcHdr"/>
        </w:types>
        <w:behaviors>
          <w:behavior w:val="content"/>
        </w:behaviors>
        <w:guid w:val="{8B8FDE53-5AB9-477F-8B2C-D9C4D03241A9}"/>
      </w:docPartPr>
      <w:docPartBody>
        <w:p w:rsidR="00945F8C" w:rsidRDefault="00945F8C">
          <w:pPr>
            <w:pStyle w:val="ACE9A13F372B4FB7AF50BDB202667693"/>
          </w:pPr>
          <w:r w:rsidRPr="00B844FE">
            <w:t>Number</w:t>
          </w:r>
        </w:p>
      </w:docPartBody>
    </w:docPart>
    <w:docPart>
      <w:docPartPr>
        <w:name w:val="9802B01AB87840A690D5762DC272FF99"/>
        <w:category>
          <w:name w:val="General"/>
          <w:gallery w:val="placeholder"/>
        </w:category>
        <w:types>
          <w:type w:val="bbPlcHdr"/>
        </w:types>
        <w:behaviors>
          <w:behavior w:val="content"/>
        </w:behaviors>
        <w:guid w:val="{AE5FE0A0-24E7-44E5-A150-5E3E825E4838}"/>
      </w:docPartPr>
      <w:docPartBody>
        <w:p w:rsidR="00945F8C" w:rsidRDefault="00945F8C">
          <w:pPr>
            <w:pStyle w:val="9802B01AB87840A690D5762DC272FF99"/>
          </w:pPr>
          <w:r w:rsidRPr="00B844FE">
            <w:t>Enter Sponsors Here</w:t>
          </w:r>
        </w:p>
      </w:docPartBody>
    </w:docPart>
    <w:docPart>
      <w:docPartPr>
        <w:name w:val="790E59616F3C4B3EB37F9216DA33D5AD"/>
        <w:category>
          <w:name w:val="General"/>
          <w:gallery w:val="placeholder"/>
        </w:category>
        <w:types>
          <w:type w:val="bbPlcHdr"/>
        </w:types>
        <w:behaviors>
          <w:behavior w:val="content"/>
        </w:behaviors>
        <w:guid w:val="{AA9EDEA7-0D4F-4036-95E2-E7450D408F22}"/>
      </w:docPartPr>
      <w:docPartBody>
        <w:p w:rsidR="00945F8C" w:rsidRDefault="00945F8C">
          <w:pPr>
            <w:pStyle w:val="790E59616F3C4B3EB37F9216DA33D5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8C"/>
    <w:rsid w:val="003010BE"/>
    <w:rsid w:val="00945F8C"/>
    <w:rsid w:val="00A84CC4"/>
    <w:rsid w:val="00B6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28D271B46E47139918EEB0CF002AE9">
    <w:name w:val="8328D271B46E47139918EEB0CF002AE9"/>
  </w:style>
  <w:style w:type="paragraph" w:customStyle="1" w:styleId="7F6818925FE343459BB8DBF28B0195C4">
    <w:name w:val="7F6818925FE343459BB8DBF28B0195C4"/>
  </w:style>
  <w:style w:type="paragraph" w:customStyle="1" w:styleId="ACE9A13F372B4FB7AF50BDB202667693">
    <w:name w:val="ACE9A13F372B4FB7AF50BDB202667693"/>
  </w:style>
  <w:style w:type="paragraph" w:customStyle="1" w:styleId="9802B01AB87840A690D5762DC272FF99">
    <w:name w:val="9802B01AB87840A690D5762DC272FF99"/>
  </w:style>
  <w:style w:type="character" w:styleId="PlaceholderText">
    <w:name w:val="Placeholder Text"/>
    <w:basedOn w:val="DefaultParagraphFont"/>
    <w:uiPriority w:val="99"/>
    <w:semiHidden/>
    <w:rPr>
      <w:color w:val="808080"/>
    </w:rPr>
  </w:style>
  <w:style w:type="paragraph" w:customStyle="1" w:styleId="790E59616F3C4B3EB37F9216DA33D5AD">
    <w:name w:val="790E59616F3C4B3EB37F9216DA33D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2026-01-22T20:45:00Z</dcterms:created>
  <dcterms:modified xsi:type="dcterms:W3CDTF">2026-01-22T20:45:00Z</dcterms:modified>
</cp:coreProperties>
</file>